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62" w:rsidRDefault="00A01D62" w:rsidP="00A01D62">
      <w:pPr>
        <w:pStyle w:val="Heading1"/>
        <w:pBdr>
          <w:bottom w:val="single" w:sz="12" w:space="1" w:color="auto"/>
        </w:pBdr>
      </w:pPr>
      <w:bookmarkStart w:id="0" w:name="_GoBack"/>
      <w:bookmarkEnd w:id="0"/>
      <w:r>
        <w:rPr>
          <w:sz w:val="20"/>
        </w:rPr>
        <w:t>Performance Appraisals</w:t>
      </w:r>
      <w:r>
        <w:t xml:space="preserve">                                     </w:t>
      </w:r>
    </w:p>
    <w:p w:rsidR="00A01D62" w:rsidRDefault="00A01D62" w:rsidP="00A01D62"/>
    <w:p w:rsidR="00A01D62" w:rsidRDefault="00A01D62" w:rsidP="00A01D62">
      <w:pPr>
        <w:pStyle w:val="Heading2"/>
        <w:rPr>
          <w:rFonts w:asciiTheme="minorHAnsi" w:hAnsiTheme="minorHAnsi" w:cs="Arial"/>
          <w:sz w:val="22"/>
          <w:szCs w:val="22"/>
          <w:u w:val="single"/>
        </w:rPr>
      </w:pPr>
      <w:r w:rsidRPr="00A01D62">
        <w:rPr>
          <w:rFonts w:asciiTheme="minorHAnsi" w:hAnsiTheme="minorHAnsi"/>
          <w:color w:val="auto"/>
          <w:sz w:val="22"/>
          <w:szCs w:val="22"/>
        </w:rPr>
        <w:t>Introduction</w:t>
      </w:r>
    </w:p>
    <w:p w:rsidR="00A01D62" w:rsidRDefault="00A01D62" w:rsidP="00A01D62">
      <w:pPr>
        <w:pStyle w:val="BodyText"/>
        <w:rPr>
          <w:rFonts w:asciiTheme="minorHAnsi" w:hAnsiTheme="minorHAnsi"/>
          <w:bCs w:val="0"/>
          <w:sz w:val="22"/>
          <w:szCs w:val="22"/>
        </w:rPr>
      </w:pPr>
      <w:r>
        <w:rPr>
          <w:rFonts w:asciiTheme="minorHAnsi" w:hAnsiTheme="minorHAnsi"/>
          <w:sz w:val="22"/>
          <w:szCs w:val="22"/>
        </w:rPr>
        <w:t>This document is aimed to provide all employees with information about the ‘Performance Appraisal’ process undertaken at My Support and Care Services Ltd.</w:t>
      </w:r>
    </w:p>
    <w:p w:rsidR="00A01D62" w:rsidRDefault="00A01D62" w:rsidP="00A01D62">
      <w:pPr>
        <w:pStyle w:val="BodyText"/>
        <w:rPr>
          <w:rFonts w:asciiTheme="minorHAnsi" w:hAnsiTheme="minorHAnsi"/>
          <w:sz w:val="22"/>
          <w:szCs w:val="22"/>
        </w:rPr>
      </w:pPr>
    </w:p>
    <w:p w:rsidR="00A01D62" w:rsidRDefault="00A01D62" w:rsidP="00A01D62">
      <w:pPr>
        <w:pStyle w:val="BodyText"/>
        <w:rPr>
          <w:rFonts w:asciiTheme="minorHAnsi" w:hAnsiTheme="minorHAnsi"/>
          <w:sz w:val="22"/>
          <w:szCs w:val="22"/>
        </w:rPr>
      </w:pPr>
      <w:r>
        <w:rPr>
          <w:rFonts w:ascii="Calibri" w:hAnsi="Calibri"/>
          <w:sz w:val="22"/>
          <w:szCs w:val="22"/>
        </w:rPr>
        <w:t>My Support and Care Services</w:t>
      </w:r>
      <w:r>
        <w:rPr>
          <w:rFonts w:asciiTheme="minorHAnsi" w:hAnsiTheme="minorHAnsi"/>
          <w:sz w:val="22"/>
          <w:szCs w:val="22"/>
        </w:rPr>
        <w:t xml:space="preserve"> Ltd are committed to the development of the business and its employees alike. ‘Performance Appraisals’ are a tool in which we can measure the performance of employees, recognise the achievements of individuals, set objectives for the employee and receive feedback and ideas about improving our service.</w:t>
      </w:r>
    </w:p>
    <w:p w:rsidR="00A01D62" w:rsidRDefault="00A01D62" w:rsidP="00A01D62">
      <w:pPr>
        <w:jc w:val="both"/>
        <w:rPr>
          <w:rFonts w:cs="Arial"/>
        </w:rPr>
      </w:pPr>
    </w:p>
    <w:p w:rsidR="00A01D62" w:rsidRDefault="00A01D62" w:rsidP="00A01D62">
      <w:pPr>
        <w:pStyle w:val="Heading2"/>
        <w:jc w:val="both"/>
        <w:rPr>
          <w:rFonts w:asciiTheme="minorHAnsi" w:hAnsiTheme="minorHAnsi" w:cs="Arial"/>
          <w:sz w:val="22"/>
          <w:szCs w:val="22"/>
          <w:u w:val="single"/>
        </w:rPr>
      </w:pPr>
      <w:r w:rsidRPr="00A01D62">
        <w:rPr>
          <w:rFonts w:asciiTheme="minorHAnsi" w:hAnsiTheme="minorHAnsi"/>
          <w:color w:val="auto"/>
          <w:sz w:val="22"/>
          <w:szCs w:val="22"/>
        </w:rPr>
        <w:t>Policy</w:t>
      </w:r>
    </w:p>
    <w:p w:rsidR="00A01D62" w:rsidRDefault="00A01D62" w:rsidP="00A01D62">
      <w:pPr>
        <w:pStyle w:val="BodyText"/>
        <w:rPr>
          <w:rFonts w:asciiTheme="minorHAnsi" w:hAnsiTheme="minorHAnsi"/>
          <w:bCs w:val="0"/>
          <w:sz w:val="22"/>
          <w:szCs w:val="22"/>
        </w:rPr>
      </w:pPr>
      <w:r>
        <w:rPr>
          <w:rFonts w:asciiTheme="minorHAnsi" w:hAnsiTheme="minorHAnsi"/>
          <w:sz w:val="22"/>
          <w:szCs w:val="22"/>
        </w:rPr>
        <w:t>A ‘Performance Appraisal’ will take place with each employee at least annually, and will be conducted by the service manager.</w:t>
      </w:r>
    </w:p>
    <w:p w:rsidR="00A01D62" w:rsidRDefault="00A01D62" w:rsidP="00A01D62">
      <w:pPr>
        <w:pStyle w:val="BodyText"/>
        <w:rPr>
          <w:rFonts w:asciiTheme="minorHAnsi" w:hAnsiTheme="minorHAnsi"/>
          <w:sz w:val="22"/>
          <w:szCs w:val="22"/>
        </w:rPr>
      </w:pPr>
    </w:p>
    <w:p w:rsidR="00A01D62" w:rsidRDefault="00A01D62" w:rsidP="00A01D62">
      <w:pPr>
        <w:pStyle w:val="BodyText"/>
        <w:rPr>
          <w:rFonts w:asciiTheme="minorHAnsi" w:hAnsiTheme="minorHAnsi"/>
          <w:b/>
          <w:sz w:val="22"/>
          <w:szCs w:val="22"/>
          <w:u w:val="single"/>
        </w:rPr>
      </w:pPr>
      <w:r>
        <w:rPr>
          <w:rFonts w:asciiTheme="minorHAnsi" w:hAnsiTheme="minorHAnsi"/>
          <w:b/>
          <w:bCs w:val="0"/>
          <w:sz w:val="22"/>
          <w:szCs w:val="22"/>
          <w:u w:val="single"/>
        </w:rPr>
        <w:t>Procedures</w:t>
      </w:r>
    </w:p>
    <w:p w:rsidR="00A01D62" w:rsidRDefault="00A01D62" w:rsidP="00A01D62">
      <w:pPr>
        <w:pStyle w:val="BodyText"/>
        <w:rPr>
          <w:rFonts w:asciiTheme="minorHAnsi" w:hAnsiTheme="minorHAnsi"/>
          <w:b/>
          <w:bCs w:val="0"/>
          <w:sz w:val="22"/>
          <w:szCs w:val="22"/>
          <w:u w:val="single"/>
        </w:rPr>
      </w:pPr>
    </w:p>
    <w:p w:rsidR="00A01D62" w:rsidRDefault="00A01D62" w:rsidP="00A01D62">
      <w:pPr>
        <w:pStyle w:val="BodyText"/>
        <w:rPr>
          <w:rFonts w:asciiTheme="minorHAnsi" w:hAnsiTheme="minorHAnsi"/>
          <w:b/>
          <w:bCs w:val="0"/>
          <w:i/>
          <w:iCs/>
          <w:sz w:val="22"/>
          <w:szCs w:val="22"/>
        </w:rPr>
      </w:pPr>
      <w:r>
        <w:rPr>
          <w:rFonts w:asciiTheme="minorHAnsi" w:hAnsiTheme="minorHAnsi"/>
          <w:b/>
          <w:bCs w:val="0"/>
          <w:i/>
          <w:iCs/>
          <w:sz w:val="22"/>
          <w:szCs w:val="22"/>
        </w:rPr>
        <w:t>When</w:t>
      </w:r>
    </w:p>
    <w:p w:rsidR="00A01D62" w:rsidRDefault="00A01D62" w:rsidP="00A01D62">
      <w:pPr>
        <w:pStyle w:val="BodyText"/>
        <w:rPr>
          <w:rFonts w:asciiTheme="minorHAnsi" w:hAnsiTheme="minorHAnsi"/>
          <w:bCs w:val="0"/>
          <w:sz w:val="22"/>
          <w:szCs w:val="22"/>
        </w:rPr>
      </w:pPr>
      <w:r>
        <w:rPr>
          <w:rFonts w:asciiTheme="minorHAnsi" w:hAnsiTheme="minorHAnsi"/>
          <w:sz w:val="22"/>
          <w:szCs w:val="22"/>
        </w:rPr>
        <w:t>The service manager will write to you informing you of the date of your ‘Performance Appraisal’ taking into consideration your hours of work and the needs of the customers.  You will be informed of this date at least one month prior to your Performance Appraisal, if for any reason this date is not convenient you will be asked to liaise with the service manager to arrange a mutually convenient time.</w:t>
      </w:r>
    </w:p>
    <w:p w:rsidR="00A01D62" w:rsidRDefault="00A01D62" w:rsidP="00A01D62">
      <w:pPr>
        <w:pStyle w:val="BodyText"/>
        <w:rPr>
          <w:rFonts w:asciiTheme="minorHAnsi" w:hAnsiTheme="minorHAnsi"/>
          <w:sz w:val="22"/>
          <w:szCs w:val="22"/>
        </w:rPr>
      </w:pPr>
    </w:p>
    <w:p w:rsidR="00A01D62" w:rsidRDefault="00A01D62" w:rsidP="00A01D62">
      <w:pPr>
        <w:pStyle w:val="BodyText"/>
        <w:rPr>
          <w:rFonts w:asciiTheme="minorHAnsi" w:hAnsiTheme="minorHAnsi"/>
          <w:b/>
          <w:i/>
          <w:iCs/>
          <w:sz w:val="22"/>
          <w:szCs w:val="22"/>
        </w:rPr>
      </w:pPr>
      <w:r>
        <w:rPr>
          <w:rFonts w:asciiTheme="minorHAnsi" w:hAnsiTheme="minorHAnsi"/>
          <w:b/>
          <w:bCs w:val="0"/>
          <w:i/>
          <w:iCs/>
          <w:sz w:val="22"/>
          <w:szCs w:val="22"/>
        </w:rPr>
        <w:t>Venue</w:t>
      </w:r>
    </w:p>
    <w:p w:rsidR="00A01D62" w:rsidRDefault="00A01D62" w:rsidP="00A01D62">
      <w:pPr>
        <w:pStyle w:val="BodyText"/>
        <w:rPr>
          <w:rFonts w:asciiTheme="minorHAnsi" w:hAnsiTheme="minorHAnsi"/>
          <w:bCs w:val="0"/>
          <w:sz w:val="22"/>
          <w:szCs w:val="22"/>
        </w:rPr>
      </w:pPr>
      <w:r>
        <w:rPr>
          <w:rFonts w:asciiTheme="minorHAnsi" w:hAnsiTheme="minorHAnsi"/>
          <w:sz w:val="22"/>
          <w:szCs w:val="22"/>
        </w:rPr>
        <w:t>Performance Appraisals will take place in the meeting room at the Head Office.  The service manager will ensure that the meeting will be free of interruptions and disturbances.</w:t>
      </w:r>
    </w:p>
    <w:p w:rsidR="00A01D62" w:rsidRDefault="00A01D62" w:rsidP="00A01D62">
      <w:pPr>
        <w:pStyle w:val="BodyText"/>
        <w:rPr>
          <w:rFonts w:asciiTheme="minorHAnsi" w:hAnsiTheme="minorHAnsi"/>
          <w:sz w:val="22"/>
          <w:szCs w:val="22"/>
        </w:rPr>
      </w:pPr>
    </w:p>
    <w:p w:rsidR="00A01D62" w:rsidRDefault="00A01D62" w:rsidP="00A01D62">
      <w:pPr>
        <w:pStyle w:val="BodyText"/>
        <w:rPr>
          <w:rFonts w:asciiTheme="minorHAnsi" w:hAnsiTheme="minorHAnsi"/>
          <w:b/>
          <w:i/>
          <w:iCs/>
          <w:sz w:val="22"/>
          <w:szCs w:val="22"/>
        </w:rPr>
      </w:pPr>
      <w:r>
        <w:rPr>
          <w:rFonts w:asciiTheme="minorHAnsi" w:hAnsiTheme="minorHAnsi"/>
          <w:b/>
          <w:bCs w:val="0"/>
          <w:i/>
          <w:iCs/>
          <w:sz w:val="22"/>
          <w:szCs w:val="22"/>
        </w:rPr>
        <w:t>Self-Assessment Questionnaire</w:t>
      </w:r>
    </w:p>
    <w:p w:rsidR="00A01D62" w:rsidRDefault="00A01D62" w:rsidP="00A01D62">
      <w:pPr>
        <w:pStyle w:val="BodyText"/>
        <w:rPr>
          <w:rFonts w:asciiTheme="minorHAnsi" w:hAnsiTheme="minorHAnsi"/>
          <w:bCs w:val="0"/>
          <w:sz w:val="22"/>
          <w:szCs w:val="22"/>
        </w:rPr>
      </w:pPr>
      <w:r>
        <w:rPr>
          <w:rFonts w:asciiTheme="minorHAnsi" w:hAnsiTheme="minorHAnsi"/>
          <w:sz w:val="22"/>
          <w:szCs w:val="22"/>
        </w:rPr>
        <w:t>Included in your letter stating the date of your Performance Appraisal will be a self-assessment questionnaire as part of the preparation for the meeting.  You will be asked to complete this and return it to the service manager within 10 working days of receiving it.</w:t>
      </w:r>
    </w:p>
    <w:p w:rsidR="00A01D62" w:rsidRDefault="00A01D62" w:rsidP="00A01D62">
      <w:pPr>
        <w:pStyle w:val="BodyText"/>
        <w:rPr>
          <w:rFonts w:asciiTheme="minorHAnsi" w:hAnsiTheme="minorHAnsi"/>
          <w:sz w:val="22"/>
          <w:szCs w:val="22"/>
        </w:rPr>
      </w:pPr>
    </w:p>
    <w:p w:rsidR="00A01D62" w:rsidRDefault="00A01D62" w:rsidP="00A01D62">
      <w:pPr>
        <w:pStyle w:val="BodyText"/>
        <w:rPr>
          <w:rFonts w:asciiTheme="minorHAnsi" w:hAnsiTheme="minorHAnsi"/>
          <w:b/>
          <w:i/>
          <w:iCs/>
          <w:sz w:val="22"/>
          <w:szCs w:val="22"/>
        </w:rPr>
      </w:pPr>
      <w:r>
        <w:rPr>
          <w:rFonts w:asciiTheme="minorHAnsi" w:hAnsiTheme="minorHAnsi"/>
          <w:b/>
          <w:bCs w:val="0"/>
          <w:i/>
          <w:iCs/>
          <w:sz w:val="22"/>
          <w:szCs w:val="22"/>
        </w:rPr>
        <w:t>The Performance Appraisal</w:t>
      </w:r>
    </w:p>
    <w:p w:rsidR="00A01D62" w:rsidRDefault="00A01D62" w:rsidP="00A01D62">
      <w:pPr>
        <w:pStyle w:val="BodyText"/>
        <w:rPr>
          <w:rFonts w:asciiTheme="minorHAnsi" w:hAnsiTheme="minorHAnsi"/>
          <w:bCs w:val="0"/>
          <w:sz w:val="22"/>
          <w:szCs w:val="22"/>
        </w:rPr>
      </w:pPr>
      <w:r>
        <w:rPr>
          <w:rFonts w:asciiTheme="minorHAnsi" w:hAnsiTheme="minorHAnsi"/>
          <w:sz w:val="22"/>
          <w:szCs w:val="22"/>
        </w:rPr>
        <w:t>For successful, positive and beneficial Performance Appraisals it is important that both you and your line manager express your views freely and frankly.  The following areas will be addressed:</w:t>
      </w:r>
    </w:p>
    <w:p w:rsidR="00A01D62" w:rsidRDefault="00A01D62" w:rsidP="00A01D62">
      <w:pPr>
        <w:pStyle w:val="BodyText"/>
        <w:numPr>
          <w:ilvl w:val="0"/>
          <w:numId w:val="3"/>
        </w:numPr>
        <w:jc w:val="left"/>
        <w:rPr>
          <w:rFonts w:asciiTheme="minorHAnsi" w:hAnsiTheme="minorHAnsi"/>
          <w:sz w:val="22"/>
          <w:szCs w:val="22"/>
        </w:rPr>
      </w:pPr>
      <w:r>
        <w:rPr>
          <w:rFonts w:asciiTheme="minorHAnsi" w:hAnsiTheme="minorHAnsi"/>
          <w:sz w:val="22"/>
          <w:szCs w:val="22"/>
        </w:rPr>
        <w:t xml:space="preserve">Agenda </w:t>
      </w:r>
    </w:p>
    <w:p w:rsidR="00A01D62" w:rsidRDefault="00B25402" w:rsidP="00A01D62">
      <w:pPr>
        <w:pStyle w:val="BodyText"/>
        <w:numPr>
          <w:ilvl w:val="0"/>
          <w:numId w:val="3"/>
        </w:numPr>
        <w:jc w:val="left"/>
        <w:rPr>
          <w:rFonts w:asciiTheme="minorHAnsi" w:hAnsiTheme="minorHAnsi"/>
          <w:sz w:val="22"/>
          <w:szCs w:val="22"/>
        </w:rPr>
      </w:pPr>
      <w:r>
        <w:rPr>
          <w:rFonts w:asciiTheme="minorHAnsi" w:hAnsiTheme="minorHAnsi"/>
          <w:sz w:val="22"/>
          <w:szCs w:val="22"/>
        </w:rPr>
        <w:lastRenderedPageBreak/>
        <w:t>Self-Assessment</w:t>
      </w:r>
    </w:p>
    <w:p w:rsidR="00A01D62" w:rsidRDefault="00A01D62" w:rsidP="00A01D62">
      <w:pPr>
        <w:pStyle w:val="BodyText"/>
        <w:numPr>
          <w:ilvl w:val="0"/>
          <w:numId w:val="3"/>
        </w:numPr>
        <w:jc w:val="left"/>
        <w:rPr>
          <w:rFonts w:asciiTheme="minorHAnsi" w:hAnsiTheme="minorHAnsi"/>
          <w:sz w:val="22"/>
          <w:szCs w:val="22"/>
        </w:rPr>
      </w:pPr>
      <w:r>
        <w:rPr>
          <w:rFonts w:asciiTheme="minorHAnsi" w:hAnsiTheme="minorHAnsi"/>
          <w:sz w:val="22"/>
          <w:szCs w:val="22"/>
        </w:rPr>
        <w:t>Performance</w:t>
      </w:r>
    </w:p>
    <w:p w:rsidR="00A01D62" w:rsidRDefault="00A01D62" w:rsidP="00A01D62">
      <w:pPr>
        <w:pStyle w:val="BodyText"/>
        <w:numPr>
          <w:ilvl w:val="0"/>
          <w:numId w:val="3"/>
        </w:numPr>
        <w:jc w:val="left"/>
        <w:rPr>
          <w:rFonts w:asciiTheme="minorHAnsi" w:hAnsiTheme="minorHAnsi"/>
          <w:sz w:val="22"/>
          <w:szCs w:val="22"/>
        </w:rPr>
      </w:pPr>
      <w:r>
        <w:rPr>
          <w:rFonts w:asciiTheme="minorHAnsi" w:hAnsiTheme="minorHAnsi"/>
          <w:sz w:val="22"/>
          <w:szCs w:val="22"/>
        </w:rPr>
        <w:t>Problem areas</w:t>
      </w:r>
    </w:p>
    <w:p w:rsidR="00A01D62" w:rsidRDefault="00A01D62" w:rsidP="00A01D62">
      <w:pPr>
        <w:pStyle w:val="BodyText"/>
        <w:numPr>
          <w:ilvl w:val="0"/>
          <w:numId w:val="3"/>
        </w:numPr>
        <w:jc w:val="left"/>
        <w:rPr>
          <w:rFonts w:asciiTheme="minorHAnsi" w:hAnsiTheme="minorHAnsi"/>
          <w:sz w:val="22"/>
          <w:szCs w:val="22"/>
        </w:rPr>
      </w:pPr>
      <w:r>
        <w:rPr>
          <w:rFonts w:asciiTheme="minorHAnsi" w:hAnsiTheme="minorHAnsi"/>
          <w:sz w:val="22"/>
          <w:szCs w:val="22"/>
        </w:rPr>
        <w:t>Personal Development Plan (PDP – training needs, career plans)</w:t>
      </w:r>
    </w:p>
    <w:p w:rsidR="00A01D62" w:rsidRDefault="00A01D62" w:rsidP="00A01D62">
      <w:pPr>
        <w:pStyle w:val="BodyText"/>
        <w:numPr>
          <w:ilvl w:val="0"/>
          <w:numId w:val="3"/>
        </w:numPr>
        <w:jc w:val="left"/>
        <w:rPr>
          <w:rFonts w:asciiTheme="minorHAnsi" w:hAnsiTheme="minorHAnsi"/>
          <w:sz w:val="22"/>
          <w:szCs w:val="22"/>
        </w:rPr>
      </w:pPr>
      <w:r>
        <w:rPr>
          <w:rFonts w:asciiTheme="minorHAnsi" w:hAnsiTheme="minorHAnsi"/>
          <w:sz w:val="22"/>
          <w:szCs w:val="22"/>
        </w:rPr>
        <w:t>Key Objectives - reviewing previous objectives, setting new objectives (see ‘Guidance’)</w:t>
      </w:r>
    </w:p>
    <w:p w:rsidR="00A01D62" w:rsidRDefault="00A01D62" w:rsidP="00A01D62">
      <w:pPr>
        <w:pStyle w:val="BodyText"/>
        <w:rPr>
          <w:rFonts w:asciiTheme="minorHAnsi" w:hAnsiTheme="minorHAnsi"/>
          <w:sz w:val="22"/>
          <w:szCs w:val="22"/>
        </w:rPr>
      </w:pPr>
    </w:p>
    <w:p w:rsidR="00A01D62" w:rsidRDefault="00A01D62" w:rsidP="00A01D62">
      <w:pPr>
        <w:pStyle w:val="BodyText"/>
        <w:rPr>
          <w:rFonts w:asciiTheme="minorHAnsi" w:hAnsiTheme="minorHAnsi"/>
          <w:sz w:val="22"/>
          <w:szCs w:val="22"/>
        </w:rPr>
      </w:pPr>
    </w:p>
    <w:p w:rsidR="00A01D62" w:rsidRDefault="00A01D62" w:rsidP="00A01D62">
      <w:pPr>
        <w:pStyle w:val="BodyText"/>
        <w:rPr>
          <w:rFonts w:asciiTheme="minorHAnsi" w:hAnsiTheme="minorHAnsi"/>
          <w:sz w:val="22"/>
          <w:szCs w:val="22"/>
        </w:rPr>
      </w:pPr>
    </w:p>
    <w:p w:rsidR="00A01D62" w:rsidRDefault="00A01D62" w:rsidP="00A01D62">
      <w:pPr>
        <w:pStyle w:val="BodyText"/>
        <w:rPr>
          <w:rFonts w:asciiTheme="minorHAnsi" w:hAnsiTheme="minorHAnsi"/>
          <w:sz w:val="22"/>
          <w:szCs w:val="22"/>
        </w:rPr>
      </w:pPr>
    </w:p>
    <w:p w:rsidR="00A01D62" w:rsidRDefault="00A01D62" w:rsidP="00A01D62">
      <w:pPr>
        <w:pStyle w:val="BodyText"/>
        <w:rPr>
          <w:rFonts w:asciiTheme="minorHAnsi" w:hAnsiTheme="minorHAnsi"/>
          <w:b/>
          <w:i/>
          <w:iCs/>
          <w:sz w:val="22"/>
          <w:szCs w:val="22"/>
        </w:rPr>
      </w:pPr>
      <w:r>
        <w:rPr>
          <w:rFonts w:asciiTheme="minorHAnsi" w:hAnsiTheme="minorHAnsi"/>
          <w:b/>
          <w:bCs w:val="0"/>
          <w:i/>
          <w:iCs/>
          <w:sz w:val="22"/>
          <w:szCs w:val="22"/>
        </w:rPr>
        <w:t>Following Up</w:t>
      </w:r>
    </w:p>
    <w:p w:rsidR="00A01D62" w:rsidRDefault="00A01D62" w:rsidP="00A01D62">
      <w:pPr>
        <w:pStyle w:val="BodyText"/>
        <w:rPr>
          <w:rFonts w:asciiTheme="minorHAnsi" w:hAnsiTheme="minorHAnsi"/>
          <w:bCs w:val="0"/>
          <w:sz w:val="22"/>
          <w:szCs w:val="22"/>
        </w:rPr>
      </w:pPr>
      <w:r>
        <w:rPr>
          <w:rFonts w:asciiTheme="minorHAnsi" w:hAnsiTheme="minorHAnsi"/>
          <w:sz w:val="22"/>
          <w:szCs w:val="22"/>
        </w:rPr>
        <w:t>The service manager will write up a Performance Appraisal Report which will summarise what has been discussed and agreed, including the key objectives set for the next period and any commitments made by either party.</w:t>
      </w:r>
    </w:p>
    <w:p w:rsidR="00A01D62" w:rsidRDefault="00A01D62" w:rsidP="00A01D62">
      <w:pPr>
        <w:pStyle w:val="BodyText"/>
        <w:rPr>
          <w:rFonts w:asciiTheme="minorHAnsi" w:hAnsiTheme="minorHAnsi"/>
          <w:sz w:val="22"/>
          <w:szCs w:val="22"/>
        </w:rPr>
      </w:pPr>
      <w:r>
        <w:rPr>
          <w:rFonts w:asciiTheme="minorHAnsi" w:hAnsiTheme="minorHAnsi"/>
          <w:sz w:val="22"/>
          <w:szCs w:val="22"/>
        </w:rPr>
        <w:t>You will be given the report to check that it is a fair and accurate account of what has been discussed.  Once you have read and agreed with it you will be required to sign the report, a copy will be given to you for your records and a copy held on you personnel file.</w:t>
      </w:r>
    </w:p>
    <w:p w:rsidR="00A01D62" w:rsidRDefault="00A01D62" w:rsidP="00A01D62">
      <w:pPr>
        <w:pStyle w:val="BodyText"/>
        <w:rPr>
          <w:rFonts w:asciiTheme="minorHAnsi" w:hAnsiTheme="minorHAnsi"/>
          <w:sz w:val="22"/>
          <w:szCs w:val="22"/>
        </w:rPr>
      </w:pPr>
    </w:p>
    <w:p w:rsidR="00A01D62" w:rsidRDefault="00A01D62" w:rsidP="00A01D62">
      <w:pPr>
        <w:pStyle w:val="BodyText"/>
        <w:rPr>
          <w:rFonts w:asciiTheme="minorHAnsi" w:hAnsiTheme="minorHAnsi"/>
          <w:b/>
          <w:i/>
          <w:iCs/>
          <w:sz w:val="22"/>
          <w:szCs w:val="22"/>
        </w:rPr>
      </w:pPr>
      <w:r>
        <w:rPr>
          <w:rFonts w:asciiTheme="minorHAnsi" w:hAnsiTheme="minorHAnsi"/>
          <w:b/>
          <w:bCs w:val="0"/>
          <w:i/>
          <w:iCs/>
          <w:sz w:val="22"/>
          <w:szCs w:val="22"/>
        </w:rPr>
        <w:t>Appeals</w:t>
      </w:r>
    </w:p>
    <w:p w:rsidR="00A01D62" w:rsidRDefault="00A01D62" w:rsidP="00A01D62">
      <w:pPr>
        <w:pStyle w:val="BodyText"/>
        <w:rPr>
          <w:rFonts w:asciiTheme="minorHAnsi" w:hAnsiTheme="minorHAnsi"/>
          <w:bCs w:val="0"/>
          <w:sz w:val="22"/>
          <w:szCs w:val="22"/>
        </w:rPr>
      </w:pPr>
      <w:r>
        <w:rPr>
          <w:rFonts w:asciiTheme="minorHAnsi" w:hAnsiTheme="minorHAnsi"/>
          <w:sz w:val="22"/>
          <w:szCs w:val="22"/>
        </w:rPr>
        <w:t>If you are unhappy or feel that any part of the appraisal process has been unfair you can appeal.  Please refer to the policy ‘Grievances’.</w:t>
      </w:r>
    </w:p>
    <w:p w:rsidR="00A01D62" w:rsidRDefault="00A01D62" w:rsidP="00A01D62">
      <w:pPr>
        <w:pStyle w:val="BodyText"/>
        <w:rPr>
          <w:rFonts w:asciiTheme="minorHAnsi" w:hAnsiTheme="minorHAnsi"/>
          <w:sz w:val="22"/>
          <w:szCs w:val="22"/>
        </w:rPr>
      </w:pPr>
    </w:p>
    <w:p w:rsidR="00A01D62" w:rsidRDefault="00A01D62" w:rsidP="00A01D62">
      <w:pPr>
        <w:pStyle w:val="BodyText"/>
        <w:rPr>
          <w:rFonts w:asciiTheme="minorHAnsi" w:hAnsiTheme="minorHAnsi"/>
          <w:b/>
          <w:i/>
          <w:iCs/>
          <w:sz w:val="22"/>
          <w:szCs w:val="22"/>
        </w:rPr>
      </w:pPr>
      <w:r>
        <w:rPr>
          <w:rFonts w:asciiTheme="minorHAnsi" w:hAnsiTheme="minorHAnsi"/>
          <w:b/>
          <w:bCs w:val="0"/>
          <w:i/>
          <w:iCs/>
          <w:sz w:val="22"/>
          <w:szCs w:val="22"/>
        </w:rPr>
        <w:t>Frequency</w:t>
      </w:r>
    </w:p>
    <w:p w:rsidR="00A01D62" w:rsidRDefault="00A01D62" w:rsidP="00A01D62">
      <w:pPr>
        <w:pStyle w:val="BodyText"/>
        <w:rPr>
          <w:rFonts w:asciiTheme="minorHAnsi" w:hAnsiTheme="minorHAnsi"/>
          <w:bCs w:val="0"/>
          <w:sz w:val="22"/>
          <w:szCs w:val="22"/>
        </w:rPr>
      </w:pPr>
      <w:r>
        <w:rPr>
          <w:rFonts w:asciiTheme="minorHAnsi" w:hAnsiTheme="minorHAnsi"/>
          <w:sz w:val="22"/>
          <w:szCs w:val="22"/>
        </w:rPr>
        <w:t>Performance Appraisals will be completed at least annually, however this may be increased in the following circumstances:</w:t>
      </w:r>
    </w:p>
    <w:p w:rsidR="00A01D62" w:rsidRDefault="00A01D62" w:rsidP="00A01D62">
      <w:pPr>
        <w:pStyle w:val="BodyText"/>
        <w:numPr>
          <w:ilvl w:val="0"/>
          <w:numId w:val="4"/>
        </w:numPr>
        <w:jc w:val="left"/>
        <w:rPr>
          <w:rFonts w:asciiTheme="minorHAnsi" w:hAnsiTheme="minorHAnsi"/>
          <w:sz w:val="22"/>
          <w:szCs w:val="22"/>
        </w:rPr>
      </w:pPr>
      <w:r>
        <w:rPr>
          <w:rFonts w:asciiTheme="minorHAnsi" w:hAnsiTheme="minorHAnsi"/>
          <w:sz w:val="22"/>
          <w:szCs w:val="22"/>
        </w:rPr>
        <w:t xml:space="preserve">New recruits </w:t>
      </w:r>
    </w:p>
    <w:p w:rsidR="00A01D62" w:rsidRDefault="00A01D62" w:rsidP="00A01D62">
      <w:pPr>
        <w:pStyle w:val="BodyText"/>
        <w:numPr>
          <w:ilvl w:val="0"/>
          <w:numId w:val="4"/>
        </w:numPr>
        <w:jc w:val="left"/>
        <w:rPr>
          <w:rFonts w:asciiTheme="minorHAnsi" w:hAnsiTheme="minorHAnsi"/>
          <w:sz w:val="22"/>
          <w:szCs w:val="22"/>
        </w:rPr>
      </w:pPr>
      <w:r>
        <w:rPr>
          <w:rFonts w:asciiTheme="minorHAnsi" w:hAnsiTheme="minorHAnsi"/>
          <w:sz w:val="22"/>
          <w:szCs w:val="22"/>
        </w:rPr>
        <w:t>An employee who has moved into a new role</w:t>
      </w:r>
    </w:p>
    <w:p w:rsidR="00A01D62" w:rsidRDefault="00A01D62" w:rsidP="00A01D62">
      <w:pPr>
        <w:pStyle w:val="BodyText"/>
        <w:numPr>
          <w:ilvl w:val="0"/>
          <w:numId w:val="4"/>
        </w:numPr>
        <w:jc w:val="left"/>
        <w:rPr>
          <w:rFonts w:asciiTheme="minorHAnsi" w:hAnsiTheme="minorHAnsi"/>
          <w:sz w:val="22"/>
          <w:szCs w:val="22"/>
        </w:rPr>
      </w:pPr>
      <w:r>
        <w:rPr>
          <w:rFonts w:asciiTheme="minorHAnsi" w:hAnsiTheme="minorHAnsi"/>
          <w:sz w:val="22"/>
          <w:szCs w:val="22"/>
        </w:rPr>
        <w:t>In order to motivate the team and drive the business forward</w:t>
      </w:r>
    </w:p>
    <w:p w:rsidR="00A01D62" w:rsidRDefault="00A01D62" w:rsidP="00A01D62">
      <w:pPr>
        <w:pStyle w:val="BodyText"/>
        <w:rPr>
          <w:rFonts w:asciiTheme="minorHAnsi" w:hAnsiTheme="minorHAnsi"/>
          <w:sz w:val="22"/>
          <w:szCs w:val="22"/>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B25402" w:rsidRDefault="00B25402" w:rsidP="00A01D62">
      <w:pPr>
        <w:pStyle w:val="BodyText"/>
        <w:rPr>
          <w:rFonts w:asciiTheme="minorHAnsi" w:hAnsiTheme="minorHAnsi"/>
          <w:b/>
          <w:bCs w:val="0"/>
          <w:sz w:val="22"/>
          <w:szCs w:val="22"/>
          <w:u w:val="single"/>
        </w:rPr>
      </w:pPr>
    </w:p>
    <w:p w:rsidR="00A01D62" w:rsidRDefault="00A01D62" w:rsidP="00A01D62">
      <w:pPr>
        <w:pStyle w:val="BodyText"/>
        <w:rPr>
          <w:rFonts w:asciiTheme="minorHAnsi" w:hAnsiTheme="minorHAnsi"/>
          <w:b/>
          <w:sz w:val="22"/>
          <w:szCs w:val="22"/>
          <w:u w:val="single"/>
        </w:rPr>
      </w:pPr>
      <w:r>
        <w:rPr>
          <w:rFonts w:asciiTheme="minorHAnsi" w:hAnsiTheme="minorHAnsi"/>
          <w:b/>
          <w:bCs w:val="0"/>
          <w:sz w:val="22"/>
          <w:szCs w:val="22"/>
          <w:u w:val="single"/>
        </w:rPr>
        <w:t>Guidance</w:t>
      </w:r>
    </w:p>
    <w:p w:rsidR="00A01D62" w:rsidRDefault="00A01D62" w:rsidP="00A01D62">
      <w:pPr>
        <w:pStyle w:val="BodyText"/>
        <w:rPr>
          <w:rFonts w:asciiTheme="minorHAnsi" w:hAnsiTheme="minorHAnsi"/>
          <w:b/>
          <w:bCs w:val="0"/>
          <w:sz w:val="22"/>
          <w:szCs w:val="22"/>
          <w:u w:val="single"/>
        </w:rPr>
      </w:pPr>
    </w:p>
    <w:p w:rsidR="00A01D62" w:rsidRDefault="00A01D62" w:rsidP="00A01D62">
      <w:pPr>
        <w:pStyle w:val="BodyText"/>
        <w:rPr>
          <w:rFonts w:asciiTheme="minorHAnsi" w:hAnsiTheme="minorHAnsi"/>
          <w:b/>
          <w:bCs w:val="0"/>
          <w:i/>
          <w:iCs/>
          <w:sz w:val="22"/>
          <w:szCs w:val="22"/>
        </w:rPr>
      </w:pPr>
      <w:r>
        <w:rPr>
          <w:rFonts w:asciiTheme="minorHAnsi" w:hAnsiTheme="minorHAnsi"/>
          <w:b/>
          <w:bCs w:val="0"/>
          <w:i/>
          <w:iCs/>
          <w:sz w:val="22"/>
          <w:szCs w:val="22"/>
        </w:rPr>
        <w:t>Setting Key Objectives</w:t>
      </w:r>
    </w:p>
    <w:p w:rsidR="00A01D62" w:rsidRDefault="00A01D62" w:rsidP="00A01D62">
      <w:pPr>
        <w:pStyle w:val="BodyText"/>
        <w:rPr>
          <w:rFonts w:asciiTheme="minorHAnsi" w:hAnsiTheme="minorHAnsi"/>
          <w:bCs w:val="0"/>
          <w:sz w:val="22"/>
          <w:szCs w:val="22"/>
        </w:rPr>
      </w:pPr>
      <w:r>
        <w:rPr>
          <w:rFonts w:asciiTheme="minorHAnsi" w:hAnsiTheme="minorHAnsi"/>
          <w:sz w:val="22"/>
          <w:szCs w:val="22"/>
        </w:rPr>
        <w:t>The Performance Appraisal cycle is similar to that of the support planning cycle we undertake for our customers.   You will be fully involved throughout this process.</w:t>
      </w:r>
    </w:p>
    <w:p w:rsidR="00A01D62" w:rsidRDefault="00A01D62" w:rsidP="00A01D62">
      <w:pPr>
        <w:pStyle w:val="BodyText"/>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683895</wp:posOffset>
                </wp:positionH>
                <wp:positionV relativeFrom="paragraph">
                  <wp:posOffset>139700</wp:posOffset>
                </wp:positionV>
                <wp:extent cx="976630" cy="360045"/>
                <wp:effectExtent l="7620" t="15875" r="15875" b="5080"/>
                <wp:wrapNone/>
                <wp:docPr id="3" name="Striped 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60045"/>
                        </a:xfrm>
                        <a:prstGeom prst="stripedRightArrow">
                          <a:avLst>
                            <a:gd name="adj1" fmla="val 50000"/>
                            <a:gd name="adj2" fmla="val 67813"/>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EDEEB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3" o:spid="_x0000_s1026" type="#_x0000_t93" style="position:absolute;margin-left:53.85pt;margin-top:11pt;width:76.9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" fillcolor="#0cf"/>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139700</wp:posOffset>
                </wp:positionV>
                <wp:extent cx="976630" cy="360045"/>
                <wp:effectExtent l="9525" t="15875" r="13970" b="5080"/>
                <wp:wrapNone/>
                <wp:docPr id="2" name="Striped 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60045"/>
                        </a:xfrm>
                        <a:prstGeom prst="stripedRightArrow">
                          <a:avLst>
                            <a:gd name="adj1" fmla="val 50000"/>
                            <a:gd name="adj2" fmla="val 67813"/>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F894B3" id="Striped Right Arrow 2" o:spid="_x0000_s1026" type="#_x0000_t93" style="position:absolute;margin-left:225pt;margin-top:11pt;width:76.9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" fillcolor="#0cf"/>
            </w:pict>
          </mc:Fallback>
        </mc:AlternateContent>
      </w:r>
    </w:p>
    <w:p w:rsidR="00A01D62" w:rsidRDefault="00A01D62" w:rsidP="00A01D62">
      <w:pPr>
        <w:pStyle w:val="BodyText"/>
      </w:pPr>
    </w:p>
    <w:p w:rsidR="00A01D62" w:rsidRDefault="00A01D62" w:rsidP="00A01D62">
      <w:pPr>
        <w:pStyle w:val="BodyText"/>
        <w:tabs>
          <w:tab w:val="left" w:pos="720"/>
          <w:tab w:val="left" w:pos="1440"/>
          <w:tab w:val="left" w:pos="2850"/>
          <w:tab w:val="left" w:pos="2880"/>
          <w:tab w:val="left" w:pos="3600"/>
          <w:tab w:val="left" w:pos="4320"/>
          <w:tab w:val="left" w:pos="5835"/>
        </w:tabs>
        <w:rPr>
          <w:b/>
        </w:rPr>
      </w:pPr>
      <w:r>
        <w:rPr>
          <w:b/>
          <w:bCs w:val="0"/>
        </w:rPr>
        <w:t>SETTING</w:t>
      </w:r>
      <w:r>
        <w:rPr>
          <w:b/>
          <w:bCs w:val="0"/>
        </w:rPr>
        <w:tab/>
      </w:r>
      <w:r>
        <w:rPr>
          <w:b/>
          <w:bCs w:val="0"/>
        </w:rPr>
        <w:tab/>
      </w:r>
      <w:r>
        <w:rPr>
          <w:b/>
          <w:bCs w:val="0"/>
        </w:rPr>
        <w:tab/>
        <w:t>REVIEWING</w:t>
      </w:r>
      <w:r>
        <w:rPr>
          <w:b/>
          <w:bCs w:val="0"/>
        </w:rPr>
        <w:tab/>
      </w:r>
      <w:r>
        <w:rPr>
          <w:b/>
          <w:bCs w:val="0"/>
        </w:rPr>
        <w:tab/>
      </w:r>
      <w:r>
        <w:rPr>
          <w:b/>
          <w:bCs w:val="0"/>
        </w:rPr>
        <w:tab/>
        <w:t>RE – SETTING</w:t>
      </w:r>
    </w:p>
    <w:p w:rsidR="00A01D62" w:rsidRDefault="00A01D62" w:rsidP="00A01D62">
      <w:pPr>
        <w:pStyle w:val="BodyText"/>
        <w:tabs>
          <w:tab w:val="left" w:pos="720"/>
          <w:tab w:val="left" w:pos="1440"/>
          <w:tab w:val="left" w:pos="2850"/>
          <w:tab w:val="left" w:pos="2880"/>
          <w:tab w:val="left" w:pos="3600"/>
          <w:tab w:val="left" w:pos="4320"/>
          <w:tab w:val="left" w:pos="5835"/>
        </w:tabs>
        <w:rPr>
          <w:b/>
          <w:bCs w:val="0"/>
        </w:rPr>
      </w:pPr>
    </w:p>
    <w:p w:rsidR="00A01D62" w:rsidRDefault="00A01D62" w:rsidP="00A01D62">
      <w:pPr>
        <w:pStyle w:val="BodyText"/>
        <w:tabs>
          <w:tab w:val="left" w:pos="720"/>
          <w:tab w:val="left" w:pos="1440"/>
          <w:tab w:val="left" w:pos="2850"/>
          <w:tab w:val="left" w:pos="2880"/>
          <w:tab w:val="left" w:pos="3600"/>
          <w:tab w:val="left" w:pos="4320"/>
          <w:tab w:val="left" w:pos="5835"/>
        </w:tabs>
        <w:rPr>
          <w:bCs w:val="0"/>
        </w:rPr>
      </w:pPr>
    </w:p>
    <w:p w:rsidR="00A01D62" w:rsidRDefault="00A01D62" w:rsidP="00A01D62">
      <w:pPr>
        <w:pStyle w:val="BodyText"/>
        <w:tabs>
          <w:tab w:val="left" w:pos="720"/>
          <w:tab w:val="left" w:pos="1440"/>
          <w:tab w:val="left" w:pos="2850"/>
          <w:tab w:val="left" w:pos="2880"/>
          <w:tab w:val="left" w:pos="3600"/>
          <w:tab w:val="left" w:pos="4320"/>
          <w:tab w:val="left" w:pos="5835"/>
        </w:tabs>
        <w:rPr>
          <w:rFonts w:asciiTheme="minorHAnsi" w:hAnsiTheme="minorHAnsi"/>
          <w:sz w:val="22"/>
          <w:szCs w:val="22"/>
        </w:rPr>
      </w:pPr>
      <w:r>
        <w:rPr>
          <w:rFonts w:asciiTheme="minorHAnsi" w:hAnsiTheme="minorHAnsi"/>
          <w:sz w:val="22"/>
          <w:szCs w:val="22"/>
        </w:rPr>
        <w:t>Each objective should be:</w:t>
      </w:r>
    </w:p>
    <w:p w:rsidR="00A01D62" w:rsidRDefault="00A01D62" w:rsidP="00A01D62">
      <w:pPr>
        <w:pStyle w:val="BodyText"/>
        <w:tabs>
          <w:tab w:val="left" w:pos="720"/>
          <w:tab w:val="left" w:pos="1440"/>
          <w:tab w:val="left" w:pos="2850"/>
          <w:tab w:val="left" w:pos="2880"/>
          <w:tab w:val="left" w:pos="3600"/>
          <w:tab w:val="left" w:pos="4320"/>
          <w:tab w:val="left" w:pos="5835"/>
        </w:tabs>
      </w:pPr>
    </w:p>
    <w:p w:rsidR="00A01D62" w:rsidRDefault="00A01D62" w:rsidP="00A01D62">
      <w:pPr>
        <w:pStyle w:val="BodyText"/>
        <w:tabs>
          <w:tab w:val="left" w:pos="720"/>
          <w:tab w:val="left" w:pos="1440"/>
          <w:tab w:val="left" w:pos="2850"/>
          <w:tab w:val="left" w:pos="2880"/>
          <w:tab w:val="left" w:pos="3600"/>
          <w:tab w:val="left" w:pos="4320"/>
          <w:tab w:val="left" w:pos="5835"/>
        </w:tabs>
      </w:pPr>
    </w:p>
    <w:p w:rsidR="00A01D62" w:rsidRDefault="00D9595B" w:rsidP="00A01D62">
      <w:pPr>
        <w:pStyle w:val="BodyText"/>
        <w:tabs>
          <w:tab w:val="left" w:pos="720"/>
          <w:tab w:val="left" w:pos="1440"/>
          <w:tab w:val="left" w:pos="2850"/>
          <w:tab w:val="left" w:pos="2880"/>
          <w:tab w:val="left" w:pos="3600"/>
          <w:tab w:val="left" w:pos="4320"/>
          <w:tab w:val="left" w:pos="5835"/>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53.65pt;margin-top:65.15pt;width:146.25pt;height:39pt;rotation:90;z-index:251658752" fillcolor="#0cf">
            <v:shadow color="#868686"/>
            <v:textpath style="font-family:&quot;Arial Black&quot;;font-size:28pt;v-rotate-letters:t;v-text-kern:t" trim="t" fitpath="t" string="S M A R T"/>
          </v:shape>
        </w:pict>
      </w:r>
      <w:r w:rsidR="00A01D62">
        <w:tab/>
      </w:r>
      <w:r w:rsidR="00A01D62">
        <w:tab/>
      </w:r>
    </w:p>
    <w:p w:rsidR="00A01D62" w:rsidRDefault="00A01D62" w:rsidP="00A01D62">
      <w:pPr>
        <w:pStyle w:val="BodyText"/>
        <w:tabs>
          <w:tab w:val="left" w:pos="720"/>
          <w:tab w:val="left" w:pos="1440"/>
          <w:tab w:val="left" w:pos="2850"/>
          <w:tab w:val="left" w:pos="2880"/>
          <w:tab w:val="left" w:pos="3600"/>
          <w:tab w:val="left" w:pos="4320"/>
          <w:tab w:val="left" w:pos="5835"/>
        </w:tabs>
        <w:ind w:left="780"/>
        <w:rPr>
          <w:b/>
        </w:rPr>
      </w:pPr>
      <w:r>
        <w:rPr>
          <w:b/>
          <w:bCs w:val="0"/>
        </w:rPr>
        <w:tab/>
        <w:t>SPECIFIC</w:t>
      </w:r>
    </w:p>
    <w:p w:rsidR="00A01D62" w:rsidRDefault="00A01D62" w:rsidP="00A01D62">
      <w:pPr>
        <w:pStyle w:val="BodyText"/>
        <w:tabs>
          <w:tab w:val="left" w:pos="720"/>
          <w:tab w:val="left" w:pos="1440"/>
          <w:tab w:val="left" w:pos="2850"/>
          <w:tab w:val="left" w:pos="2880"/>
          <w:tab w:val="left" w:pos="3600"/>
          <w:tab w:val="left" w:pos="4320"/>
          <w:tab w:val="left" w:pos="5835"/>
        </w:tabs>
        <w:rPr>
          <w:b/>
          <w:bCs w:val="0"/>
        </w:rPr>
      </w:pPr>
    </w:p>
    <w:p w:rsidR="00A01D62" w:rsidRDefault="00A01D62" w:rsidP="00A01D62">
      <w:pPr>
        <w:pStyle w:val="BodyText"/>
        <w:tabs>
          <w:tab w:val="left" w:pos="720"/>
          <w:tab w:val="left" w:pos="1440"/>
          <w:tab w:val="left" w:pos="2850"/>
          <w:tab w:val="left" w:pos="2880"/>
          <w:tab w:val="left" w:pos="3600"/>
          <w:tab w:val="left" w:pos="4320"/>
          <w:tab w:val="left" w:pos="5835"/>
        </w:tabs>
        <w:rPr>
          <w:b/>
          <w:bCs w:val="0"/>
        </w:rPr>
      </w:pPr>
    </w:p>
    <w:p w:rsidR="00A01D62" w:rsidRDefault="00A01D62" w:rsidP="00A01D62">
      <w:pPr>
        <w:pStyle w:val="BodyText"/>
        <w:tabs>
          <w:tab w:val="left" w:pos="720"/>
          <w:tab w:val="left" w:pos="1440"/>
          <w:tab w:val="left" w:pos="2850"/>
          <w:tab w:val="left" w:pos="2880"/>
          <w:tab w:val="left" w:pos="3600"/>
          <w:tab w:val="left" w:pos="4320"/>
          <w:tab w:val="left" w:pos="5835"/>
        </w:tabs>
        <w:rPr>
          <w:b/>
          <w:bCs w:val="0"/>
        </w:rPr>
      </w:pPr>
      <w:r>
        <w:rPr>
          <w:b/>
          <w:bCs w:val="0"/>
        </w:rPr>
        <w:tab/>
      </w:r>
      <w:r>
        <w:rPr>
          <w:b/>
          <w:bCs w:val="0"/>
        </w:rPr>
        <w:tab/>
        <w:t>MEASURABLE</w:t>
      </w:r>
    </w:p>
    <w:p w:rsidR="00A01D62" w:rsidRDefault="00A01D62" w:rsidP="00A01D62">
      <w:pPr>
        <w:pStyle w:val="BodyText"/>
        <w:tabs>
          <w:tab w:val="left" w:pos="720"/>
          <w:tab w:val="left" w:pos="1440"/>
          <w:tab w:val="left" w:pos="2850"/>
          <w:tab w:val="left" w:pos="2880"/>
          <w:tab w:val="left" w:pos="3600"/>
          <w:tab w:val="left" w:pos="4320"/>
          <w:tab w:val="left" w:pos="5835"/>
        </w:tabs>
        <w:rPr>
          <w:b/>
          <w:bCs w:val="0"/>
        </w:rPr>
      </w:pPr>
    </w:p>
    <w:p w:rsidR="00A01D62" w:rsidRDefault="00A01D62" w:rsidP="00A01D62">
      <w:pPr>
        <w:pStyle w:val="BodyText"/>
        <w:tabs>
          <w:tab w:val="left" w:pos="720"/>
          <w:tab w:val="left" w:pos="1440"/>
          <w:tab w:val="left" w:pos="2850"/>
          <w:tab w:val="left" w:pos="2880"/>
          <w:tab w:val="left" w:pos="3600"/>
          <w:tab w:val="left" w:pos="4320"/>
          <w:tab w:val="left" w:pos="5835"/>
        </w:tabs>
        <w:rPr>
          <w:b/>
          <w:bCs w:val="0"/>
        </w:rPr>
      </w:pPr>
    </w:p>
    <w:p w:rsidR="00A01D62" w:rsidRDefault="00A01D62" w:rsidP="00A01D62">
      <w:pPr>
        <w:pStyle w:val="BodyText"/>
        <w:tabs>
          <w:tab w:val="left" w:pos="720"/>
          <w:tab w:val="left" w:pos="1440"/>
          <w:tab w:val="left" w:pos="2850"/>
          <w:tab w:val="left" w:pos="2880"/>
          <w:tab w:val="left" w:pos="3600"/>
          <w:tab w:val="left" w:pos="4320"/>
          <w:tab w:val="left" w:pos="5835"/>
        </w:tabs>
        <w:rPr>
          <w:b/>
          <w:bCs w:val="0"/>
        </w:rPr>
      </w:pPr>
      <w:r>
        <w:rPr>
          <w:b/>
          <w:bCs w:val="0"/>
        </w:rPr>
        <w:tab/>
      </w:r>
      <w:r>
        <w:rPr>
          <w:b/>
          <w:bCs w:val="0"/>
        </w:rPr>
        <w:tab/>
        <w:t>AGREED</w:t>
      </w:r>
    </w:p>
    <w:p w:rsidR="00A01D62" w:rsidRDefault="00A01D62" w:rsidP="00A01D62">
      <w:pPr>
        <w:pStyle w:val="BodyText"/>
        <w:tabs>
          <w:tab w:val="left" w:pos="720"/>
          <w:tab w:val="left" w:pos="1440"/>
          <w:tab w:val="left" w:pos="2850"/>
          <w:tab w:val="left" w:pos="2880"/>
          <w:tab w:val="left" w:pos="3600"/>
          <w:tab w:val="left" w:pos="4320"/>
          <w:tab w:val="left" w:pos="5835"/>
        </w:tabs>
        <w:rPr>
          <w:b/>
          <w:bCs w:val="0"/>
        </w:rPr>
      </w:pPr>
    </w:p>
    <w:p w:rsidR="00A01D62" w:rsidRDefault="00A01D62" w:rsidP="00A01D62">
      <w:pPr>
        <w:pStyle w:val="BodyText"/>
        <w:tabs>
          <w:tab w:val="left" w:pos="720"/>
          <w:tab w:val="left" w:pos="1440"/>
          <w:tab w:val="left" w:pos="2850"/>
          <w:tab w:val="left" w:pos="2880"/>
          <w:tab w:val="left" w:pos="3600"/>
          <w:tab w:val="left" w:pos="4320"/>
          <w:tab w:val="left" w:pos="5835"/>
        </w:tabs>
        <w:rPr>
          <w:b/>
          <w:bCs w:val="0"/>
        </w:rPr>
      </w:pPr>
    </w:p>
    <w:p w:rsidR="00A01D62" w:rsidRDefault="00A01D62" w:rsidP="00A01D62">
      <w:pPr>
        <w:pStyle w:val="BodyText"/>
        <w:tabs>
          <w:tab w:val="left" w:pos="720"/>
          <w:tab w:val="left" w:pos="1440"/>
          <w:tab w:val="left" w:pos="2850"/>
          <w:tab w:val="left" w:pos="2880"/>
          <w:tab w:val="left" w:pos="3600"/>
          <w:tab w:val="left" w:pos="4320"/>
          <w:tab w:val="left" w:pos="5835"/>
        </w:tabs>
        <w:rPr>
          <w:b/>
          <w:bCs w:val="0"/>
        </w:rPr>
      </w:pPr>
      <w:r>
        <w:rPr>
          <w:b/>
          <w:bCs w:val="0"/>
        </w:rPr>
        <w:tab/>
      </w:r>
      <w:r>
        <w:rPr>
          <w:b/>
          <w:bCs w:val="0"/>
        </w:rPr>
        <w:tab/>
        <w:t>REALISTIC</w:t>
      </w:r>
    </w:p>
    <w:p w:rsidR="00A01D62" w:rsidRDefault="00A01D62" w:rsidP="00A01D62">
      <w:pPr>
        <w:pStyle w:val="BodyText"/>
        <w:tabs>
          <w:tab w:val="left" w:pos="720"/>
          <w:tab w:val="left" w:pos="1440"/>
          <w:tab w:val="left" w:pos="2850"/>
          <w:tab w:val="left" w:pos="2880"/>
          <w:tab w:val="left" w:pos="3600"/>
          <w:tab w:val="left" w:pos="4320"/>
          <w:tab w:val="left" w:pos="5835"/>
        </w:tabs>
        <w:rPr>
          <w:b/>
          <w:bCs w:val="0"/>
        </w:rPr>
      </w:pPr>
    </w:p>
    <w:p w:rsidR="00A01D62" w:rsidRDefault="00A01D62" w:rsidP="00A01D62">
      <w:pPr>
        <w:pStyle w:val="BodyText"/>
        <w:tabs>
          <w:tab w:val="left" w:pos="720"/>
          <w:tab w:val="left" w:pos="1440"/>
          <w:tab w:val="left" w:pos="2850"/>
          <w:tab w:val="left" w:pos="2880"/>
          <w:tab w:val="left" w:pos="3600"/>
          <w:tab w:val="left" w:pos="4320"/>
          <w:tab w:val="left" w:pos="5835"/>
        </w:tabs>
        <w:rPr>
          <w:b/>
          <w:bCs w:val="0"/>
        </w:rPr>
      </w:pPr>
    </w:p>
    <w:p w:rsidR="00A01D62" w:rsidRDefault="00A01D62" w:rsidP="00A01D62">
      <w:pPr>
        <w:pStyle w:val="BodyText"/>
        <w:tabs>
          <w:tab w:val="left" w:pos="720"/>
          <w:tab w:val="left" w:pos="1440"/>
          <w:tab w:val="left" w:pos="2850"/>
          <w:tab w:val="left" w:pos="2880"/>
          <w:tab w:val="left" w:pos="3600"/>
          <w:tab w:val="left" w:pos="4320"/>
          <w:tab w:val="left" w:pos="5835"/>
        </w:tabs>
        <w:rPr>
          <w:b/>
          <w:bCs w:val="0"/>
        </w:rPr>
      </w:pPr>
      <w:r>
        <w:rPr>
          <w:b/>
          <w:bCs w:val="0"/>
        </w:rPr>
        <w:tab/>
      </w:r>
      <w:r>
        <w:rPr>
          <w:b/>
          <w:bCs w:val="0"/>
        </w:rPr>
        <w:tab/>
        <w:t>TIME – LIMITED</w:t>
      </w:r>
    </w:p>
    <w:p w:rsidR="006B48E4" w:rsidRDefault="006B48E4" w:rsidP="006B48E4"/>
    <w:p w:rsidR="006B48E4" w:rsidRDefault="006B48E4" w:rsidP="006B48E4"/>
    <w:p w:rsidR="00CC7A5B" w:rsidRDefault="00CC7A5B"/>
    <w:sectPr w:rsidR="00CC7A5B" w:rsidSect="00B25402">
      <w:headerReference w:type="default" r:id="rId8"/>
      <w:footerReference w:type="default" r:id="rId9"/>
      <w:pgSz w:w="11906" w:h="16838"/>
      <w:pgMar w:top="1440" w:right="1440" w:bottom="1440" w:left="1440" w:header="708" w:footer="18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5B" w:rsidRDefault="00D9595B" w:rsidP="006B48E4">
      <w:pPr>
        <w:spacing w:after="0" w:line="240" w:lineRule="auto"/>
      </w:pPr>
      <w:r>
        <w:separator/>
      </w:r>
    </w:p>
  </w:endnote>
  <w:endnote w:type="continuationSeparator" w:id="0">
    <w:p w:rsidR="00D9595B" w:rsidRDefault="00D9595B"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02" w:rsidRDefault="00693048">
    <w:pPr>
      <w:pStyle w:val="Footer"/>
    </w:pPr>
    <w:r>
      <w:t xml:space="preserve">Written by Lesley Barker </w:t>
    </w:r>
    <w:r w:rsidR="00B25402">
      <w:t>September 2013</w:t>
    </w:r>
    <w:r>
      <w:t xml:space="preserve">             </w:t>
    </w:r>
  </w:p>
  <w:p w:rsidR="00693048" w:rsidRDefault="00693048">
    <w:pPr>
      <w:pStyle w:val="Footer"/>
    </w:pPr>
    <w:r>
      <w:t xml:space="preserve">Review </w:t>
    </w:r>
    <w:r w:rsidR="00B25402">
      <w:t>Due September</w:t>
    </w:r>
    <w:r>
      <w:t xml:space="preserve"> 2014        </w:t>
    </w:r>
    <w:r w:rsidR="00B25402">
      <w:t xml:space="preserve"> </w:t>
    </w:r>
    <w:r>
      <w:t xml:space="preserve">  Date Reviewed</w:t>
    </w:r>
    <w:r w:rsidR="00B25402">
      <w:t xml:space="preserve"> September 2014</w:t>
    </w:r>
  </w:p>
  <w:p w:rsidR="00B25402" w:rsidRDefault="00B25402">
    <w:pPr>
      <w:pStyle w:val="Footer"/>
    </w:pPr>
    <w:r>
      <w:t>Review Due September 2015           Date Reviewed</w:t>
    </w:r>
    <w:r w:rsidR="00DB56BE">
      <w:t xml:space="preserve"> September 2015</w:t>
    </w:r>
  </w:p>
  <w:p w:rsidR="00DB56BE" w:rsidRDefault="00DB56BE" w:rsidP="00DB56BE">
    <w:pPr>
      <w:pStyle w:val="Footer"/>
    </w:pPr>
    <w:r>
      <w:t>Review Due September</w:t>
    </w:r>
    <w:r>
      <w:t xml:space="preserve"> 2016</w:t>
    </w:r>
    <w:r>
      <w:t xml:space="preserve">           Date Reviewed </w:t>
    </w:r>
    <w:r>
      <w:t>August 2016</w:t>
    </w:r>
  </w:p>
  <w:p w:rsidR="00DB56BE" w:rsidRDefault="00DB56BE" w:rsidP="00DB56BE">
    <w:pPr>
      <w:pStyle w:val="Footer"/>
    </w:pPr>
    <w:r>
      <w:t xml:space="preserve">Review Due </w:t>
    </w:r>
    <w:r>
      <w:t xml:space="preserve">August 2017       </w:t>
    </w:r>
    <w:r>
      <w:t xml:space="preserve">           Date Reviewed </w:t>
    </w:r>
    <w:r>
      <w:t>August 2017</w:t>
    </w:r>
  </w:p>
  <w:p w:rsidR="00DB56BE" w:rsidRDefault="00DB56BE" w:rsidP="00DB56BE">
    <w:pPr>
      <w:pStyle w:val="Footer"/>
    </w:pPr>
    <w:r>
      <w:t xml:space="preserve">Review Due </w:t>
    </w:r>
    <w:r>
      <w:t>August 2018</w:t>
    </w:r>
    <w:r>
      <w:t xml:space="preserve">          </w:t>
    </w:r>
    <w:r>
      <w:t xml:space="preserve">      </w:t>
    </w:r>
    <w:r>
      <w:t xml:space="preserve"> Date Reviewed </w:t>
    </w:r>
    <w:r>
      <w:t>June 2018</w:t>
    </w:r>
  </w:p>
  <w:p w:rsidR="00DB56BE" w:rsidRDefault="00DB56BE" w:rsidP="00DB56BE">
    <w:pPr>
      <w:pStyle w:val="Footer"/>
    </w:pPr>
    <w:r>
      <w:t xml:space="preserve">Review Due </w:t>
    </w:r>
    <w:r>
      <w:t>June 2019</w:t>
    </w:r>
    <w:r>
      <w:t xml:space="preserve">           </w:t>
    </w:r>
    <w:r>
      <w:t xml:space="preserve">          </w:t>
    </w:r>
    <w:r>
      <w:t xml:space="preserve">Date Reviewed </w:t>
    </w:r>
  </w:p>
  <w:p w:rsidR="00DB56BE" w:rsidRDefault="00DB5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5B" w:rsidRDefault="00D9595B" w:rsidP="006B48E4">
      <w:pPr>
        <w:spacing w:after="0" w:line="240" w:lineRule="auto"/>
      </w:pPr>
      <w:r>
        <w:separator/>
      </w:r>
    </w:p>
  </w:footnote>
  <w:footnote w:type="continuationSeparator" w:id="0">
    <w:p w:rsidR="00D9595B" w:rsidRDefault="00D9595B"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A56A8"/>
    <w:multiLevelType w:val="hybridMultilevel"/>
    <w:tmpl w:val="43A227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BD341E"/>
    <w:multiLevelType w:val="hybridMultilevel"/>
    <w:tmpl w:val="3C107C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017B4F"/>
    <w:rsid w:val="00120BD2"/>
    <w:rsid w:val="002B0D2F"/>
    <w:rsid w:val="003B1C7D"/>
    <w:rsid w:val="003D0A15"/>
    <w:rsid w:val="004F2FDB"/>
    <w:rsid w:val="00551B07"/>
    <w:rsid w:val="00662226"/>
    <w:rsid w:val="00693048"/>
    <w:rsid w:val="006B48E4"/>
    <w:rsid w:val="00731E58"/>
    <w:rsid w:val="00791BCA"/>
    <w:rsid w:val="00946072"/>
    <w:rsid w:val="009D5DC8"/>
    <w:rsid w:val="009F7232"/>
    <w:rsid w:val="00A01D62"/>
    <w:rsid w:val="00A34048"/>
    <w:rsid w:val="00AB1FC7"/>
    <w:rsid w:val="00AE148B"/>
    <w:rsid w:val="00B131C5"/>
    <w:rsid w:val="00B25402"/>
    <w:rsid w:val="00B9261F"/>
    <w:rsid w:val="00CC7A5B"/>
    <w:rsid w:val="00D9595B"/>
    <w:rsid w:val="00DB56BE"/>
    <w:rsid w:val="00DC3845"/>
    <w:rsid w:val="00EA088F"/>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uiPriority w:val="9"/>
    <w:unhideWhenUsed/>
    <w:qFormat/>
    <w:rsid w:val="00A01D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2Char">
    <w:name w:val="Heading 2 Char"/>
    <w:basedOn w:val="DefaultParagraphFont"/>
    <w:link w:val="Heading2"/>
    <w:uiPriority w:val="9"/>
    <w:rsid w:val="00A01D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uiPriority w:val="9"/>
    <w:unhideWhenUsed/>
    <w:qFormat/>
    <w:rsid w:val="00A01D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2Char">
    <w:name w:val="Heading 2 Char"/>
    <w:basedOn w:val="DefaultParagraphFont"/>
    <w:link w:val="Heading2"/>
    <w:uiPriority w:val="9"/>
    <w:rsid w:val="00A01D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2018-07-09T13:34:00Z</cp:lastPrinted>
  <dcterms:created xsi:type="dcterms:W3CDTF">2018-07-09T14:44:00Z</dcterms:created>
  <dcterms:modified xsi:type="dcterms:W3CDTF">2018-07-09T14:44:00Z</dcterms:modified>
</cp:coreProperties>
</file>